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the music audition portion with Mrs. Johns, you will be doing the following: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Men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Page 40 </w:t>
        <w:tab/>
        <w:tab/>
        <w:t xml:space="preserve">A Rumor In St. Petersburg </w:t>
        <w:tab/>
        <w:t xml:space="preserve">Measures 86-93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Pages 106-108</w:t>
        <w:tab/>
        <w:t xml:space="preserve">My Petersburg</w:t>
        <w:tab/>
        <w:tab/>
        <w:tab/>
        <w:t xml:space="preserve">Measures 3-36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Women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Pages 57-58</w:t>
        <w:tab/>
        <w:tab/>
        <w:t xml:space="preserve">In My Dreams</w:t>
        <w:tab/>
        <w:tab/>
        <w:tab/>
        <w:t xml:space="preserve">Measures 25-57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Pages 177-179</w:t>
        <w:tab/>
        <w:t xml:space="preserve">Journey To The Past  </w:t>
        <w:tab/>
        <w:tab/>
        <w:t xml:space="preserve">Measures 25-49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Anyone</w:t>
      </w:r>
      <w:r w:rsidDel="00000000" w:rsidR="00000000" w:rsidRPr="00000000">
        <w:rPr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Pages 116-118</w:t>
        <w:tab/>
        <w:t xml:space="preserve">Once Upon A December</w:t>
        <w:tab/>
        <w:t xml:space="preserve">Measures 13-44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Use this link to access the Libretto which contains the music you need to  prepare.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hyperlink r:id="rId6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672787702-AnastasiaFullLibretto-Part1.pdf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8-G83leEg_MPkqABipj_y997202O8B0N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